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5E90" w14:textId="2AD56D98" w:rsidR="000020A1" w:rsidRDefault="00DC1BFA" w:rsidP="00DC1BFA">
      <w:pPr>
        <w:jc w:val="center"/>
        <w:rPr>
          <w:sz w:val="32"/>
        </w:rPr>
      </w:pPr>
      <w:r>
        <w:rPr>
          <w:sz w:val="32"/>
        </w:rPr>
        <w:t>Foundations of our Constitutional Government Project</w:t>
      </w:r>
    </w:p>
    <w:p w14:paraId="58DA2FDE" w14:textId="415DE729" w:rsidR="00C16FBA" w:rsidRDefault="00C16FBA" w:rsidP="00DC1BFA">
      <w:pPr>
        <w:jc w:val="center"/>
        <w:rPr>
          <w:sz w:val="32"/>
        </w:rPr>
      </w:pPr>
      <w:r>
        <w:rPr>
          <w:sz w:val="32"/>
        </w:rPr>
        <w:t xml:space="preserve">DUE </w:t>
      </w:r>
      <w:r w:rsidR="001F2DFF">
        <w:rPr>
          <w:sz w:val="32"/>
        </w:rPr>
        <w:t>10/29</w:t>
      </w:r>
      <w:r>
        <w:rPr>
          <w:sz w:val="32"/>
        </w:rPr>
        <w:t xml:space="preserve">/2018 AT THE END OF CLASS </w:t>
      </w:r>
    </w:p>
    <w:p w14:paraId="0312A0B6" w14:textId="77777777" w:rsidR="000868FC" w:rsidRPr="00C16FBA" w:rsidRDefault="000868FC" w:rsidP="00DC1BFA">
      <w:pPr>
        <w:rPr>
          <w:b/>
          <w:sz w:val="24"/>
        </w:rPr>
      </w:pPr>
      <w:r w:rsidRPr="00C16FBA">
        <w:rPr>
          <w:b/>
          <w:sz w:val="24"/>
        </w:rPr>
        <w:t>Task:</w:t>
      </w:r>
    </w:p>
    <w:p w14:paraId="6F17E17B" w14:textId="41012CF7" w:rsidR="006D48A9" w:rsidRDefault="000868FC" w:rsidP="00DC1BFA">
      <w:pPr>
        <w:rPr>
          <w:sz w:val="24"/>
        </w:rPr>
      </w:pPr>
      <w:r>
        <w:rPr>
          <w:sz w:val="24"/>
        </w:rPr>
        <w:t xml:space="preserve">Your group will create a project that teaches the </w:t>
      </w:r>
      <w:r w:rsidR="00433BE4">
        <w:rPr>
          <w:sz w:val="24"/>
        </w:rPr>
        <w:t>standards of the Foundations of Government to a</w:t>
      </w:r>
      <w:r w:rsidR="001F2DFF">
        <w:rPr>
          <w:sz w:val="24"/>
        </w:rPr>
        <w:t>n elementary student between 3</w:t>
      </w:r>
      <w:r w:rsidR="001F2DFF" w:rsidRPr="001F2DFF">
        <w:rPr>
          <w:sz w:val="24"/>
          <w:vertAlign w:val="superscript"/>
        </w:rPr>
        <w:t>rd</w:t>
      </w:r>
      <w:r w:rsidR="001F2DFF">
        <w:rPr>
          <w:sz w:val="24"/>
        </w:rPr>
        <w:t>-</w:t>
      </w:r>
      <w:r w:rsidR="00433BE4">
        <w:rPr>
          <w:sz w:val="24"/>
        </w:rPr>
        <w:t>5</w:t>
      </w:r>
      <w:r w:rsidR="00433BE4" w:rsidRPr="00433BE4">
        <w:rPr>
          <w:sz w:val="24"/>
          <w:vertAlign w:val="superscript"/>
        </w:rPr>
        <w:t>th</w:t>
      </w:r>
      <w:r w:rsidR="001F2DFF">
        <w:rPr>
          <w:sz w:val="24"/>
        </w:rPr>
        <w:t xml:space="preserve"> grades</w:t>
      </w:r>
      <w:r w:rsidR="00433BE4">
        <w:rPr>
          <w:sz w:val="24"/>
        </w:rPr>
        <w:t xml:space="preserve">. </w:t>
      </w:r>
      <w:r w:rsidR="001F2DFF">
        <w:rPr>
          <w:sz w:val="24"/>
        </w:rPr>
        <w:t>During these years, the curriculum covers the basics of US Government and early US History. Y</w:t>
      </w:r>
      <w:r w:rsidR="00433BE4">
        <w:rPr>
          <w:sz w:val="24"/>
        </w:rPr>
        <w:t xml:space="preserve">our project should be thorough, but appropriate for a child. </w:t>
      </w:r>
    </w:p>
    <w:p w14:paraId="0C24FDC2" w14:textId="56D29879" w:rsidR="006D48A9" w:rsidRPr="00C16FBA" w:rsidRDefault="006D48A9" w:rsidP="00DC1BFA">
      <w:pPr>
        <w:rPr>
          <w:b/>
          <w:sz w:val="24"/>
        </w:rPr>
      </w:pPr>
      <w:r w:rsidRPr="00C16FBA">
        <w:rPr>
          <w:b/>
          <w:sz w:val="24"/>
        </w:rPr>
        <w:t>Requirements:</w:t>
      </w:r>
    </w:p>
    <w:p w14:paraId="75157068" w14:textId="314795B7" w:rsidR="006D48A9" w:rsidRDefault="006D48A9" w:rsidP="00DC1BFA">
      <w:pPr>
        <w:rPr>
          <w:sz w:val="24"/>
        </w:rPr>
      </w:pPr>
      <w:r>
        <w:rPr>
          <w:sz w:val="24"/>
        </w:rPr>
        <w:t>Your group</w:t>
      </w:r>
      <w:r w:rsidR="001F2DFF">
        <w:rPr>
          <w:sz w:val="24"/>
        </w:rPr>
        <w:t xml:space="preserve"> (no more than 4</w:t>
      </w:r>
      <w:r w:rsidR="00C16FBA">
        <w:rPr>
          <w:sz w:val="24"/>
        </w:rPr>
        <w:t xml:space="preserve"> people)</w:t>
      </w:r>
      <w:r>
        <w:rPr>
          <w:sz w:val="24"/>
        </w:rPr>
        <w:t xml:space="preserve"> </w:t>
      </w:r>
      <w:r w:rsidR="00C16FBA">
        <w:rPr>
          <w:sz w:val="24"/>
        </w:rPr>
        <w:t>must create a children’s book</w:t>
      </w:r>
      <w:r w:rsidR="00580522">
        <w:rPr>
          <w:sz w:val="24"/>
        </w:rPr>
        <w:t xml:space="preserve"> or something similar</w:t>
      </w:r>
      <w:bookmarkStart w:id="0" w:name="_GoBack"/>
      <w:bookmarkEnd w:id="0"/>
      <w:r w:rsidR="00C16FBA">
        <w:rPr>
          <w:sz w:val="24"/>
        </w:rPr>
        <w:t>.</w:t>
      </w:r>
      <w:r>
        <w:rPr>
          <w:sz w:val="24"/>
        </w:rPr>
        <w:t xml:space="preserve"> It must </w:t>
      </w:r>
      <w:r w:rsidR="00C726BC">
        <w:rPr>
          <w:sz w:val="24"/>
        </w:rPr>
        <w:t xml:space="preserve">include information </w:t>
      </w:r>
      <w:r w:rsidR="00C16FBA">
        <w:rPr>
          <w:sz w:val="24"/>
        </w:rPr>
        <w:t>related to each stand</w:t>
      </w:r>
      <w:r w:rsidR="001F2DFF">
        <w:rPr>
          <w:sz w:val="24"/>
        </w:rPr>
        <w:t>ard BUT be sure to keep it on an elementary</w:t>
      </w:r>
      <w:r w:rsidR="00C16FBA">
        <w:rPr>
          <w:sz w:val="24"/>
        </w:rPr>
        <w:t xml:space="preserve"> level. </w:t>
      </w:r>
    </w:p>
    <w:p w14:paraId="0E989E24" w14:textId="6D368464" w:rsidR="00C16FBA" w:rsidRPr="00C16FBA" w:rsidRDefault="00C16FBA" w:rsidP="00C16FBA">
      <w:pPr>
        <w:rPr>
          <w:sz w:val="24"/>
        </w:rPr>
      </w:pPr>
      <w:r>
        <w:rPr>
          <w:sz w:val="24"/>
        </w:rPr>
        <w:t xml:space="preserve">Do </w:t>
      </w:r>
      <w:r>
        <w:rPr>
          <w:sz w:val="24"/>
          <w:u w:val="single"/>
        </w:rPr>
        <w:t>not</w:t>
      </w:r>
      <w:r>
        <w:rPr>
          <w:sz w:val="24"/>
        </w:rPr>
        <w:t xml:space="preserve"> simply copy and paste information. Use it in a way that would make sense to a child, which means it should include pictures and illustrations related to </w:t>
      </w:r>
      <w:r>
        <w:rPr>
          <w:sz w:val="24"/>
          <w:u w:val="single"/>
        </w:rPr>
        <w:t>every</w:t>
      </w:r>
      <w:r>
        <w:rPr>
          <w:sz w:val="24"/>
        </w:rPr>
        <w:t xml:space="preserve"> standard/page. </w:t>
      </w:r>
    </w:p>
    <w:p w14:paraId="2A6E4EB5" w14:textId="35D50E05" w:rsidR="006D48A9" w:rsidRPr="00C16FBA" w:rsidRDefault="006D48A9" w:rsidP="00DC1BFA">
      <w:pPr>
        <w:rPr>
          <w:b/>
          <w:sz w:val="24"/>
        </w:rPr>
      </w:pPr>
      <w:r w:rsidRPr="00C16FBA">
        <w:rPr>
          <w:b/>
          <w:sz w:val="24"/>
        </w:rPr>
        <w:t xml:space="preserve">Material: </w:t>
      </w:r>
    </w:p>
    <w:p w14:paraId="76D71F34" w14:textId="23C6815B" w:rsidR="006D48A9" w:rsidRDefault="006D48A9" w:rsidP="00DC1BFA">
      <w:pPr>
        <w:rPr>
          <w:sz w:val="24"/>
        </w:rPr>
      </w:pPr>
      <w:r>
        <w:rPr>
          <w:sz w:val="24"/>
        </w:rPr>
        <w:t xml:space="preserve">We will be covering the basics of the unit in class. Additionally, you will need to do independent reading and research on the information in the standards. </w:t>
      </w:r>
      <w:r w:rsidR="007305EC">
        <w:rPr>
          <w:sz w:val="24"/>
        </w:rPr>
        <w:t>The standards to be covered are provided for you, as well.</w:t>
      </w:r>
    </w:p>
    <w:p w14:paraId="51F8BC70" w14:textId="3210CB78" w:rsidR="007305EC" w:rsidRDefault="00C16FBA" w:rsidP="00DC1BFA">
      <w:pPr>
        <w:rPr>
          <w:sz w:val="24"/>
        </w:rPr>
      </w:pPr>
      <w:r>
        <w:rPr>
          <w:sz w:val="24"/>
        </w:rPr>
        <w:t>We will provide some materials, such as construction paper and color pencils, but anything beyond what is provided will need to be gathered by the group.</w:t>
      </w:r>
    </w:p>
    <w:p w14:paraId="20AC0453" w14:textId="54C2FBE3" w:rsidR="007305EC" w:rsidRPr="00C16FBA" w:rsidRDefault="007305EC" w:rsidP="00DC1BFA">
      <w:pPr>
        <w:rPr>
          <w:b/>
          <w:sz w:val="24"/>
        </w:rPr>
      </w:pPr>
      <w:r w:rsidRPr="00C16FBA">
        <w:rPr>
          <w:b/>
          <w:sz w:val="24"/>
        </w:rPr>
        <w:t xml:space="preserve">Rubric: </w:t>
      </w:r>
    </w:p>
    <w:p w14:paraId="022EB42E" w14:textId="7ECB96F4" w:rsidR="007305EC" w:rsidRDefault="007305EC" w:rsidP="00DC1BFA">
      <w:pPr>
        <w:rPr>
          <w:sz w:val="24"/>
        </w:rPr>
      </w:pPr>
      <w:r>
        <w:rPr>
          <w:sz w:val="24"/>
        </w:rPr>
        <w:t>This project will count as a</w:t>
      </w:r>
      <w:r w:rsidR="00C16FBA">
        <w:rPr>
          <w:sz w:val="24"/>
        </w:rPr>
        <w:t xml:space="preserve"> 100 point summative assessment </w:t>
      </w:r>
      <w:r>
        <w:rPr>
          <w:sz w:val="24"/>
        </w:rPr>
        <w:t xml:space="preserve">and will take the place of a test for the unit. </w:t>
      </w:r>
      <w:r w:rsidR="00D9031E">
        <w:rPr>
          <w:sz w:val="24"/>
        </w:rPr>
        <w:t xml:space="preserve">Creativity will be assessed as part of </w:t>
      </w:r>
      <w:r w:rsidR="001F2DFF">
        <w:rPr>
          <w:sz w:val="24"/>
        </w:rPr>
        <w:t>the total grade</w:t>
      </w:r>
      <w:r w:rsidR="00D9031E">
        <w:rPr>
          <w:sz w:val="24"/>
        </w:rPr>
        <w:t>.</w:t>
      </w:r>
      <w:r w:rsidR="001F2DFF">
        <w:rPr>
          <w:sz w:val="24"/>
        </w:rPr>
        <w:t xml:space="preserve"> Each substandard will count as 5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05EC" w14:paraId="2AEBB8DD" w14:textId="77777777" w:rsidTr="007305EC">
        <w:tc>
          <w:tcPr>
            <w:tcW w:w="3116" w:type="dxa"/>
          </w:tcPr>
          <w:p w14:paraId="38A8501D" w14:textId="27F2C995" w:rsidR="007305EC" w:rsidRDefault="007305EC" w:rsidP="00DC1BFA">
            <w:pPr>
              <w:rPr>
                <w:sz w:val="24"/>
              </w:rPr>
            </w:pPr>
            <w:r>
              <w:rPr>
                <w:sz w:val="24"/>
              </w:rPr>
              <w:t>Standard</w:t>
            </w:r>
          </w:p>
        </w:tc>
        <w:tc>
          <w:tcPr>
            <w:tcW w:w="3117" w:type="dxa"/>
          </w:tcPr>
          <w:p w14:paraId="2C162D65" w14:textId="4A7948FC" w:rsidR="007305EC" w:rsidRDefault="007305EC" w:rsidP="00DC1BFA">
            <w:pPr>
              <w:rPr>
                <w:sz w:val="24"/>
              </w:rPr>
            </w:pPr>
            <w:r>
              <w:rPr>
                <w:sz w:val="24"/>
              </w:rPr>
              <w:t>Points Earned</w:t>
            </w:r>
          </w:p>
        </w:tc>
        <w:tc>
          <w:tcPr>
            <w:tcW w:w="3117" w:type="dxa"/>
          </w:tcPr>
          <w:p w14:paraId="69D852C1" w14:textId="4125375B" w:rsidR="007305EC" w:rsidRDefault="007305EC" w:rsidP="00DC1BFA">
            <w:pPr>
              <w:rPr>
                <w:sz w:val="24"/>
              </w:rPr>
            </w:pPr>
            <w:r>
              <w:rPr>
                <w:sz w:val="24"/>
              </w:rPr>
              <w:t>Points Possible</w:t>
            </w:r>
          </w:p>
        </w:tc>
      </w:tr>
      <w:tr w:rsidR="001F2DFF" w14:paraId="2474C088" w14:textId="77777777" w:rsidTr="007305EC">
        <w:tc>
          <w:tcPr>
            <w:tcW w:w="3116" w:type="dxa"/>
          </w:tcPr>
          <w:p w14:paraId="01B66FEC" w14:textId="14144AB7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 xml:space="preserve">SSCG1 (4 </w:t>
            </w:r>
            <w:proofErr w:type="spellStart"/>
            <w:r>
              <w:rPr>
                <w:sz w:val="24"/>
              </w:rPr>
              <w:t>substandards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7" w:type="dxa"/>
          </w:tcPr>
          <w:p w14:paraId="4EF06F00" w14:textId="77777777" w:rsidR="001F2DFF" w:rsidRDefault="001F2DFF" w:rsidP="001F2DFF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78DF2AAA" w14:textId="66269A5C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2DFF" w14:paraId="6D1B585F" w14:textId="77777777" w:rsidTr="007305EC">
        <w:tc>
          <w:tcPr>
            <w:tcW w:w="3116" w:type="dxa"/>
          </w:tcPr>
          <w:p w14:paraId="301FCEB4" w14:textId="4E2D66A0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 xml:space="preserve">SSCG2 (3 </w:t>
            </w:r>
            <w:proofErr w:type="spellStart"/>
            <w:r>
              <w:rPr>
                <w:sz w:val="24"/>
              </w:rPr>
              <w:t>substandards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7" w:type="dxa"/>
          </w:tcPr>
          <w:p w14:paraId="4F498FC1" w14:textId="77777777" w:rsidR="001F2DFF" w:rsidRDefault="001F2DFF" w:rsidP="001F2DFF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541CBA13" w14:textId="2F86F469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F2DFF" w14:paraId="3B9C4AA4" w14:textId="77777777" w:rsidTr="007305EC">
        <w:tc>
          <w:tcPr>
            <w:tcW w:w="3116" w:type="dxa"/>
          </w:tcPr>
          <w:p w14:paraId="4D1A1CD0" w14:textId="371CAFD2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 xml:space="preserve">SSCG3 (4 </w:t>
            </w:r>
            <w:proofErr w:type="spellStart"/>
            <w:r>
              <w:rPr>
                <w:sz w:val="24"/>
              </w:rPr>
              <w:t>substandards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7" w:type="dxa"/>
          </w:tcPr>
          <w:p w14:paraId="7DD02B67" w14:textId="77777777" w:rsidR="001F2DFF" w:rsidRDefault="001F2DFF" w:rsidP="001F2DFF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361E1870" w14:textId="4FC37335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2DFF" w14:paraId="72970DA1" w14:textId="77777777" w:rsidTr="007305EC">
        <w:tc>
          <w:tcPr>
            <w:tcW w:w="3116" w:type="dxa"/>
          </w:tcPr>
          <w:p w14:paraId="75E85A21" w14:textId="7B674AFE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 xml:space="preserve">SSCG4 (2 </w:t>
            </w:r>
            <w:proofErr w:type="spellStart"/>
            <w:r>
              <w:rPr>
                <w:sz w:val="24"/>
              </w:rPr>
              <w:t>substandards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7" w:type="dxa"/>
          </w:tcPr>
          <w:p w14:paraId="6DD69B0C" w14:textId="77777777" w:rsidR="001F2DFF" w:rsidRDefault="001F2DFF" w:rsidP="001F2DFF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5D070D53" w14:textId="66B8696A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2DFF" w14:paraId="2056DD2A" w14:textId="77777777" w:rsidTr="007305EC">
        <w:tc>
          <w:tcPr>
            <w:tcW w:w="3116" w:type="dxa"/>
          </w:tcPr>
          <w:p w14:paraId="7AC978DE" w14:textId="1F3C3C94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 xml:space="preserve">SSCG5 (5 </w:t>
            </w:r>
            <w:proofErr w:type="spellStart"/>
            <w:r>
              <w:rPr>
                <w:sz w:val="24"/>
              </w:rPr>
              <w:t>substandards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17" w:type="dxa"/>
          </w:tcPr>
          <w:p w14:paraId="1E2EE2D9" w14:textId="77777777" w:rsidR="001F2DFF" w:rsidRDefault="001F2DFF" w:rsidP="001F2DFF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07C15E9A" w14:textId="1A403C4D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F2DFF" w14:paraId="00DC0F40" w14:textId="77777777" w:rsidTr="007305EC">
        <w:tc>
          <w:tcPr>
            <w:tcW w:w="3116" w:type="dxa"/>
          </w:tcPr>
          <w:p w14:paraId="09BD1647" w14:textId="15D594F3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>Creativity</w:t>
            </w:r>
          </w:p>
        </w:tc>
        <w:tc>
          <w:tcPr>
            <w:tcW w:w="3117" w:type="dxa"/>
          </w:tcPr>
          <w:p w14:paraId="360C66F4" w14:textId="77777777" w:rsidR="001F2DFF" w:rsidRDefault="001F2DFF" w:rsidP="001F2DFF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14D66B38" w14:textId="048F62F0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2DFF" w14:paraId="63C9FBCE" w14:textId="77777777" w:rsidTr="007305EC">
        <w:tc>
          <w:tcPr>
            <w:tcW w:w="3116" w:type="dxa"/>
          </w:tcPr>
          <w:p w14:paraId="03A18C33" w14:textId="448926DF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>Total Points</w:t>
            </w:r>
          </w:p>
        </w:tc>
        <w:tc>
          <w:tcPr>
            <w:tcW w:w="3117" w:type="dxa"/>
          </w:tcPr>
          <w:p w14:paraId="678C22C4" w14:textId="77777777" w:rsidR="001F2DFF" w:rsidRDefault="001F2DFF" w:rsidP="001F2DFF">
            <w:pPr>
              <w:rPr>
                <w:sz w:val="24"/>
              </w:rPr>
            </w:pPr>
          </w:p>
        </w:tc>
        <w:tc>
          <w:tcPr>
            <w:tcW w:w="3117" w:type="dxa"/>
          </w:tcPr>
          <w:p w14:paraId="061EB9C9" w14:textId="5CA51001" w:rsidR="001F2DFF" w:rsidRDefault="001F2DFF" w:rsidP="001F2DFF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14:paraId="2D259B97" w14:textId="77777777" w:rsidR="00CF4CAA" w:rsidRDefault="00CF4CAA" w:rsidP="00DC1BFA">
      <w:pPr>
        <w:rPr>
          <w:sz w:val="24"/>
        </w:rPr>
      </w:pPr>
    </w:p>
    <w:p w14:paraId="27396FC5" w14:textId="529CDCC2" w:rsidR="009B7F37" w:rsidRPr="00C16FBA" w:rsidRDefault="009B7F37" w:rsidP="00DC1BFA">
      <w:pPr>
        <w:rPr>
          <w:b/>
          <w:sz w:val="24"/>
        </w:rPr>
      </w:pPr>
      <w:r w:rsidRPr="00C16FBA">
        <w:rPr>
          <w:b/>
          <w:sz w:val="24"/>
        </w:rPr>
        <w:t>Peer Review:</w:t>
      </w:r>
    </w:p>
    <w:p w14:paraId="7085A877" w14:textId="61490280" w:rsidR="009B7F37" w:rsidRPr="000868FC" w:rsidRDefault="009B7F37" w:rsidP="00DC1BFA">
      <w:pPr>
        <w:rPr>
          <w:sz w:val="24"/>
        </w:rPr>
      </w:pPr>
      <w:r>
        <w:rPr>
          <w:sz w:val="24"/>
        </w:rPr>
        <w:t>There will be a required peer review of your group to assess each person’s contribution.</w:t>
      </w:r>
      <w:r w:rsidR="00C73EA2">
        <w:rPr>
          <w:sz w:val="24"/>
        </w:rPr>
        <w:t xml:space="preserve"> </w:t>
      </w:r>
      <w:r w:rsidR="00C16FBA">
        <w:rPr>
          <w:sz w:val="24"/>
        </w:rPr>
        <w:t xml:space="preserve">The peer review score will be taken into consideration for your </w:t>
      </w:r>
      <w:r w:rsidR="00C73EA2">
        <w:rPr>
          <w:sz w:val="24"/>
        </w:rPr>
        <w:t>individual</w:t>
      </w:r>
      <w:r w:rsidR="00C16FBA">
        <w:rPr>
          <w:sz w:val="24"/>
        </w:rPr>
        <w:t xml:space="preserve"> final grade. </w:t>
      </w:r>
    </w:p>
    <w:sectPr w:rsidR="009B7F37" w:rsidRPr="000868FC" w:rsidSect="001F2DF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47D43" w14:textId="77777777" w:rsidR="00171C5F" w:rsidRDefault="00171C5F" w:rsidP="00C16FBA">
      <w:pPr>
        <w:spacing w:after="0" w:line="240" w:lineRule="auto"/>
      </w:pPr>
      <w:r>
        <w:separator/>
      </w:r>
    </w:p>
  </w:endnote>
  <w:endnote w:type="continuationSeparator" w:id="0">
    <w:p w14:paraId="15A0EE7F" w14:textId="77777777" w:rsidR="00171C5F" w:rsidRDefault="00171C5F" w:rsidP="00C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B0304" w14:textId="77777777" w:rsidR="00171C5F" w:rsidRDefault="00171C5F" w:rsidP="00C16FBA">
      <w:pPr>
        <w:spacing w:after="0" w:line="240" w:lineRule="auto"/>
      </w:pPr>
      <w:r>
        <w:separator/>
      </w:r>
    </w:p>
  </w:footnote>
  <w:footnote w:type="continuationSeparator" w:id="0">
    <w:p w14:paraId="46E2DFFE" w14:textId="77777777" w:rsidR="00171C5F" w:rsidRDefault="00171C5F" w:rsidP="00C1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425C" w14:textId="2219922A" w:rsidR="00C16FBA" w:rsidRDefault="00C16FBA">
    <w:pPr>
      <w:pStyle w:val="Header"/>
    </w:pPr>
    <w:r>
      <w:t>Names of group members: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FA"/>
    <w:rsid w:val="000020A1"/>
    <w:rsid w:val="00020C82"/>
    <w:rsid w:val="000868FC"/>
    <w:rsid w:val="00171C5F"/>
    <w:rsid w:val="001F219D"/>
    <w:rsid w:val="001F2DFF"/>
    <w:rsid w:val="001F7172"/>
    <w:rsid w:val="00433BE4"/>
    <w:rsid w:val="005520D0"/>
    <w:rsid w:val="00580522"/>
    <w:rsid w:val="00601897"/>
    <w:rsid w:val="006D48A9"/>
    <w:rsid w:val="007305EC"/>
    <w:rsid w:val="009B7F37"/>
    <w:rsid w:val="00C100E0"/>
    <w:rsid w:val="00C16FBA"/>
    <w:rsid w:val="00C726BC"/>
    <w:rsid w:val="00C73EA2"/>
    <w:rsid w:val="00CF4CAA"/>
    <w:rsid w:val="00D9031E"/>
    <w:rsid w:val="00D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0D8E"/>
  <w15:chartTrackingRefBased/>
  <w15:docId w15:val="{85A6B944-010C-4784-9BB3-0D34ADFA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FBA"/>
  </w:style>
  <w:style w:type="paragraph" w:styleId="Footer">
    <w:name w:val="footer"/>
    <w:basedOn w:val="Normal"/>
    <w:link w:val="FooterChar"/>
    <w:uiPriority w:val="99"/>
    <w:unhideWhenUsed/>
    <w:rsid w:val="00C1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FBA"/>
  </w:style>
  <w:style w:type="paragraph" w:styleId="BalloonText">
    <w:name w:val="Balloon Text"/>
    <w:basedOn w:val="Normal"/>
    <w:link w:val="BalloonTextChar"/>
    <w:uiPriority w:val="99"/>
    <w:semiHidden/>
    <w:unhideWhenUsed/>
    <w:rsid w:val="00C1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Sisino</dc:creator>
  <cp:keywords/>
  <dc:description/>
  <cp:lastModifiedBy>Tara Sisino</cp:lastModifiedBy>
  <cp:revision>7</cp:revision>
  <cp:lastPrinted>2018-03-23T15:09:00Z</cp:lastPrinted>
  <dcterms:created xsi:type="dcterms:W3CDTF">2018-03-23T17:35:00Z</dcterms:created>
  <dcterms:modified xsi:type="dcterms:W3CDTF">2018-10-22T15:19:00Z</dcterms:modified>
</cp:coreProperties>
</file>